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1102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110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Pr="00612DFB">
        <w:rPr>
          <w:bCs/>
          <w:sz w:val="24"/>
          <w:szCs w:val="24"/>
        </w:rPr>
        <w:t>преддипломная практика</w:t>
      </w:r>
      <w:r w:rsidR="004D7A4B" w:rsidRPr="00E44D33">
        <w:rPr>
          <w:sz w:val="24"/>
          <w:szCs w:val="24"/>
        </w:rPr>
        <w:t>)</w:t>
      </w:r>
    </w:p>
    <w:p w:rsidR="00073150" w:rsidRDefault="00612DFB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DFB">
        <w:rPr>
          <w:bCs/>
          <w:sz w:val="24"/>
          <w:szCs w:val="24"/>
        </w:rPr>
        <w:t>Б2.В.01(Пд)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782C75">
        <w:rPr>
          <w:spacing w:val="-3"/>
          <w:sz w:val="24"/>
          <w:szCs w:val="24"/>
          <w:lang w:eastAsia="en-US"/>
        </w:rPr>
        <w:t>ь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12DF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12DFB">
              <w:rPr>
                <w:sz w:val="24"/>
                <w:szCs w:val="24"/>
              </w:rPr>
              <w:t>преддипломная</w:t>
            </w:r>
            <w:r w:rsidRPr="00D6603A">
              <w:rPr>
                <w:sz w:val="24"/>
                <w:szCs w:val="24"/>
              </w:rPr>
              <w:t xml:space="preserve"> практика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DC5EB9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DC5EB9">
      <w:pPr>
        <w:numPr>
          <w:ilvl w:val="0"/>
          <w:numId w:val="10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12DFB">
        <w:rPr>
          <w:rFonts w:ascii="Times New Roman" w:hAnsi="Times New Roman"/>
          <w:b/>
          <w:sz w:val="24"/>
          <w:szCs w:val="24"/>
          <w:lang w:val="ru-RU"/>
        </w:rPr>
        <w:t xml:space="preserve">преддипломная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12DFB">
        <w:rPr>
          <w:b/>
          <w:sz w:val="24"/>
          <w:szCs w:val="24"/>
        </w:rPr>
        <w:t>преддипломная</w:t>
      </w:r>
      <w:r w:rsidRPr="002B55D0">
        <w:rPr>
          <w:b/>
          <w:sz w:val="24"/>
          <w:szCs w:val="24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системного подхода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предвидеть результаты (последствия) личных действий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 применять принципы социального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способностью планировать последовательность шагов для достижения заданного результата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культурные особенности и традиции различных социальных групп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виды </w:t>
            </w:r>
            <w:r w:rsidR="003F0F18" w:rsidRPr="009D0FBC">
              <w:rPr>
                <w:sz w:val="22"/>
                <w:szCs w:val="22"/>
                <w:lang w:eastAsia="en-US"/>
              </w:rPr>
              <w:t>ресурсов (</w:t>
            </w:r>
            <w:r w:rsidRPr="009D0FBC">
              <w:rPr>
                <w:sz w:val="22"/>
                <w:szCs w:val="22"/>
                <w:lang w:eastAsia="en-US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управления временем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оптимально управлять своим временем для саморазвития на основе принципов образования в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классификацию чрезвычайных ситуаций; способы защиты в случае возникновения чрезвычайных ситуаций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создавать и поддерживать безопасные условия жизнедеятельности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оказать первую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УК-9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понятие инклюзивной компетентности, ее компоненты и структуру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в социальной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профессиональной сферах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УК-10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законы и закономерности функционирования экономики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применения экономических инструментов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УК-11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D0FBC">
              <w:rPr>
                <w:sz w:val="22"/>
                <w:szCs w:val="22"/>
                <w:lang w:eastAsia="en-US"/>
              </w:rPr>
              <w:t>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рынка;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обычаи делового оборота перестраховочного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текстовыми, графическими, табличными и аналитическими приложениями;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аналитические отчеты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и согласовывать тарифы, условия договора перестрахования, из-менения и дополнения в договор перестрахования, урегулировать убытки по договорам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4370BB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  <w:r w:rsidR="004370BB">
              <w:rPr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делоой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осуществления контроля выполнения требований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задач страховой организации и отдельным структурным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использования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исполнения заданий руководства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ПК-4.1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инструменты анализа последствий рисков, возможности инструментов риск-менеджмента для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ПК-4.23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владеть навыками сбора, систематизации, анализа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ПК-4.26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ПК-4.27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ПК-4.28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661E9F">
        <w:rPr>
          <w:b/>
          <w:sz w:val="24"/>
          <w:szCs w:val="24"/>
        </w:rPr>
        <w:t xml:space="preserve">преддипломная </w:t>
      </w:r>
      <w:r w:rsidR="00F279CA" w:rsidRPr="00F279CA">
        <w:rPr>
          <w:b/>
          <w:sz w:val="24"/>
          <w:szCs w:val="24"/>
        </w:rPr>
        <w:t>практика)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F0F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F0F18">
              <w:rPr>
                <w:sz w:val="22"/>
                <w:szCs w:val="22"/>
              </w:rPr>
              <w:t>преддипломная</w:t>
            </w:r>
            <w:r w:rsidR="00300FE4" w:rsidRPr="00300FE4">
              <w:rPr>
                <w:sz w:val="22"/>
                <w:szCs w:val="22"/>
              </w:rPr>
              <w:t xml:space="preserve"> практика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661E9F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661E9F">
              <w:rPr>
                <w:sz w:val="24"/>
                <w:szCs w:val="24"/>
                <w:lang w:eastAsia="en-US"/>
              </w:rPr>
              <w:t xml:space="preserve">УК-1; УК-2; УК-3; УК-4; УК-5; УК-6; УК-7; </w:t>
            </w:r>
            <w:r w:rsidR="00242EE5">
              <w:rPr>
                <w:sz w:val="24"/>
                <w:szCs w:val="24"/>
                <w:lang w:eastAsia="en-US"/>
              </w:rPr>
              <w:t xml:space="preserve">    </w:t>
            </w:r>
            <w:r w:rsidRPr="00661E9F">
              <w:rPr>
                <w:sz w:val="24"/>
                <w:szCs w:val="24"/>
                <w:lang w:eastAsia="en-US"/>
              </w:rPr>
              <w:t>УК-8; УК-9; УК-10; УК-11;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3F0F18">
        <w:rPr>
          <w:sz w:val="22"/>
          <w:szCs w:val="22"/>
        </w:rPr>
        <w:t>преддипломная</w:t>
      </w:r>
      <w:r w:rsidR="003F0F18" w:rsidRPr="00300FE4">
        <w:rPr>
          <w:sz w:val="22"/>
          <w:szCs w:val="22"/>
        </w:rPr>
        <w:t xml:space="preserve"> практика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907A4B">
        <w:rPr>
          <w:b/>
          <w:sz w:val="24"/>
          <w:szCs w:val="24"/>
        </w:rPr>
        <w:t>преддипломной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F835B4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F835B4">
              <w:rPr>
                <w:sz w:val="22"/>
                <w:szCs w:val="22"/>
              </w:rPr>
              <w:t>практической подготовки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F835B4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F835B4">
              <w:rPr>
                <w:b/>
                <w:sz w:val="22"/>
                <w:szCs w:val="22"/>
              </w:rPr>
              <w:t xml:space="preserve"> </w:t>
            </w:r>
          </w:p>
          <w:p w:rsidR="00242EE5" w:rsidRPr="00242EE5" w:rsidRDefault="00242EE5" w:rsidP="00DC5EB9">
            <w:pPr>
              <w:widowControl/>
              <w:numPr>
                <w:ilvl w:val="0"/>
                <w:numId w:val="14"/>
              </w:numPr>
              <w:tabs>
                <w:tab w:val="left" w:pos="302"/>
              </w:tabs>
              <w:ind w:left="0" w:firstLine="18"/>
              <w:jc w:val="both"/>
              <w:rPr>
                <w:rFonts w:eastAsia="Calibri"/>
                <w:sz w:val="22"/>
                <w:szCs w:val="22"/>
              </w:rPr>
            </w:pPr>
            <w:r w:rsidRPr="00242EE5">
              <w:rPr>
                <w:rFonts w:eastAsia="Calibri"/>
                <w:sz w:val="22"/>
                <w:szCs w:val="22"/>
              </w:rPr>
              <w:t>ознакомление с организацией: изучить историю развития, организационно-правовую форму, организационную и управленческую структуру страховой организации, техническое оснащение, технологические процессы и т.д.,</w:t>
            </w:r>
          </w:p>
          <w:p w:rsidR="00B10030" w:rsidRPr="00784211" w:rsidRDefault="00242EE5" w:rsidP="00DC5EB9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242EE5">
              <w:rPr>
                <w:rFonts w:ascii="Times New Roman" w:hAnsi="Times New Roman"/>
              </w:rPr>
              <w:lastRenderedPageBreak/>
              <w:t>экономическая характеристика организации: рассчитать основные технико-экономические показатели деятельности страховой организации: величина собственных и привлечённых ресурсов, структура и классификация страховых активов и пассивов, объём страхового портфеля, финансовые результаты деятельности и другие.</w:t>
            </w:r>
            <w:r w:rsidRPr="00F835B4">
              <w:t xml:space="preserve">  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E5" w:rsidRPr="00F835B4" w:rsidRDefault="0053533A" w:rsidP="00242EE5">
            <w:pPr>
              <w:pStyle w:val="ab"/>
              <w:jc w:val="both"/>
              <w:rPr>
                <w:sz w:val="22"/>
                <w:szCs w:val="22"/>
              </w:rPr>
            </w:pPr>
            <w:r w:rsidRPr="006E414B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6E414B">
              <w:rPr>
                <w:sz w:val="22"/>
                <w:szCs w:val="22"/>
                <w:lang w:eastAsia="en-US"/>
              </w:rPr>
              <w:t xml:space="preserve"> </w:t>
            </w:r>
            <w:r w:rsidR="00E2290E" w:rsidRPr="006E414B">
              <w:rPr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</w:t>
            </w:r>
            <w:r w:rsidR="00242EE5" w:rsidRPr="00F835B4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раскрытие особенности существующей системы управления рисками и организации страховой деятельности предприятия;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сбор необходимого статистического материала и проведение анализа финансово-экономической деятельности компании за 3-5 лет, используя соответствующие методы обработки и анализа информации;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 xml:space="preserve">применение </w:t>
            </w:r>
            <w:r w:rsidRPr="00F835B4">
              <w:rPr>
                <w:rFonts w:eastAsia="Calibri"/>
                <w:sz w:val="22"/>
                <w:szCs w:val="22"/>
              </w:rPr>
              <w:t>различных технологий розничных продаж в страховании;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описание процессов управления рисками и организации страховой деятельности: входные данные, выходные данные, управляющее воздействие; показатели эффективности и результативности деятельности;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E562FD" w:rsidRPr="000C3BA3" w:rsidRDefault="00242EE5" w:rsidP="00242E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выявление по результатам проведенного анализа проблем, их группировка, предложение управленческих решений по их устранению.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ческой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242EE5">
        <w:rPr>
          <w:b/>
          <w:sz w:val="16"/>
          <w:szCs w:val="16"/>
        </w:rPr>
        <w:t>преддипломная</w:t>
      </w:r>
      <w:r w:rsidR="000D6C5B" w:rsidRPr="000D6C5B">
        <w:rPr>
          <w:b/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081ABC">
        <w:rPr>
          <w:sz w:val="16"/>
          <w:szCs w:val="16"/>
        </w:rPr>
        <w:lastRenderedPageBreak/>
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242EE5">
        <w:rPr>
          <w:b/>
          <w:sz w:val="16"/>
          <w:szCs w:val="16"/>
        </w:rPr>
        <w:t>преддипломная</w:t>
      </w:r>
      <w:r w:rsidR="00242EE5" w:rsidRPr="000D6C5B">
        <w:rPr>
          <w:b/>
          <w:sz w:val="16"/>
          <w:szCs w:val="16"/>
        </w:rPr>
        <w:t xml:space="preserve"> практика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(преддипломн</w:t>
      </w:r>
      <w:r w:rsidR="00242EE5">
        <w:rPr>
          <w:sz w:val="24"/>
          <w:szCs w:val="24"/>
        </w:rPr>
        <w:t>ой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8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9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0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1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2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3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4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5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511022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7163F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51102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51102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51102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7A4B">
        <w:rPr>
          <w:sz w:val="28"/>
          <w:szCs w:val="28"/>
        </w:rPr>
        <w:t xml:space="preserve">преддипломная </w:t>
      </w:r>
      <w:r w:rsidR="00A31D5C" w:rsidRPr="00A31D5C">
        <w:rPr>
          <w:sz w:val="28"/>
          <w:szCs w:val="28"/>
        </w:rPr>
        <w:t>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55"/>
        <w:gridCol w:w="2847"/>
        <w:gridCol w:w="1572"/>
        <w:gridCol w:w="176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Дать организационно-экономическую характеристику организации (отрасли, направления исследования)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      </w:r>
          </w:p>
          <w:p w:rsidR="00A77E42" w:rsidRPr="003E0FF2" w:rsidRDefault="002853CA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Предложить направления совершенствования деятельности организации (решения выявленных проблем).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511022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907A4B">
        <w:rPr>
          <w:sz w:val="28"/>
          <w:szCs w:val="28"/>
        </w:rPr>
        <w:t xml:space="preserve">преддипломная </w:t>
      </w:r>
      <w:r w:rsidR="004839AC" w:rsidRPr="004839AC">
        <w:rPr>
          <w:sz w:val="28"/>
          <w:szCs w:val="28"/>
        </w:rPr>
        <w:t xml:space="preserve">практика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511022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907A4B">
        <w:t xml:space="preserve">преддипломная </w:t>
      </w:r>
      <w:r w:rsidRPr="004839AC">
        <w:t xml:space="preserve">практика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Дать организационно-экономическую характеристику организации (отрасли, направления исследования)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Предложить направления совершенствования деятельности организации (решения выявленных проблем).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>
        <w:t xml:space="preserve">преддипломная </w:t>
      </w:r>
      <w:r w:rsidRPr="004839AC">
        <w:t xml:space="preserve">практика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244" w:rsidRDefault="009B0244" w:rsidP="00160BC1">
      <w:r>
        <w:separator/>
      </w:r>
    </w:p>
  </w:endnote>
  <w:endnote w:type="continuationSeparator" w:id="0">
    <w:p w:rsidR="009B0244" w:rsidRDefault="009B02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244" w:rsidRDefault="009B0244" w:rsidP="00160BC1">
      <w:r>
        <w:separator/>
      </w:r>
    </w:p>
  </w:footnote>
  <w:footnote w:type="continuationSeparator" w:id="0">
    <w:p w:rsidR="009B0244" w:rsidRDefault="009B02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3BFC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C775D"/>
    <w:rsid w:val="003E0B89"/>
    <w:rsid w:val="003E6E54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0BB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02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163F2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2C75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0244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AE96330-05F0-4324-ABA6-E465025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51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2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5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43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6922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401" TargetMode="External"/><Relationship Id="rId14" Type="http://schemas.openxmlformats.org/officeDocument/2006/relationships/hyperlink" Target="https://urait.ru/bcode/46830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0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B8D1-10CF-4F3A-A34E-C8DFB31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13132</Words>
  <Characters>74856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87813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2020-06-11T07:00:00Z</cp:lastPrinted>
  <dcterms:created xsi:type="dcterms:W3CDTF">2022-01-15T08:58:00Z</dcterms:created>
  <dcterms:modified xsi:type="dcterms:W3CDTF">2022-11-12T10:42:00Z</dcterms:modified>
</cp:coreProperties>
</file>